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C2" w:rsidRDefault="00E244C2" w:rsidP="00CF68D2">
      <w:pPr>
        <w:jc w:val="center"/>
        <w:rPr>
          <w:b/>
          <w:sz w:val="28"/>
          <w:szCs w:val="28"/>
          <w:u w:val="single"/>
          <w:lang w:val="en-US"/>
        </w:rPr>
      </w:pPr>
    </w:p>
    <w:p w:rsidR="00E244C2" w:rsidRDefault="00E244C2" w:rsidP="00CF68D2">
      <w:pPr>
        <w:jc w:val="center"/>
        <w:rPr>
          <w:b/>
          <w:sz w:val="28"/>
          <w:szCs w:val="28"/>
          <w:u w:val="single"/>
          <w:lang w:val="en-US"/>
        </w:rPr>
      </w:pPr>
    </w:p>
    <w:p w:rsidR="00E244C2" w:rsidRDefault="00E244C2" w:rsidP="00CF68D2">
      <w:pPr>
        <w:jc w:val="center"/>
        <w:rPr>
          <w:b/>
          <w:sz w:val="28"/>
          <w:szCs w:val="28"/>
          <w:u w:val="single"/>
          <w:lang w:val="en-US"/>
        </w:rPr>
      </w:pPr>
    </w:p>
    <w:p w:rsidR="00E244C2" w:rsidRDefault="00E244C2" w:rsidP="00CF68D2">
      <w:pPr>
        <w:jc w:val="center"/>
        <w:rPr>
          <w:b/>
          <w:sz w:val="28"/>
          <w:szCs w:val="28"/>
          <w:u w:val="single"/>
          <w:lang w:val="en-US"/>
        </w:rPr>
      </w:pPr>
    </w:p>
    <w:p w:rsidR="00E244C2" w:rsidRDefault="00E244C2" w:rsidP="00CF68D2">
      <w:pPr>
        <w:jc w:val="center"/>
        <w:rPr>
          <w:b/>
          <w:sz w:val="28"/>
          <w:szCs w:val="28"/>
          <w:u w:val="single"/>
          <w:lang w:val="en-US"/>
        </w:rPr>
      </w:pPr>
    </w:p>
    <w:p w:rsidR="00E244C2" w:rsidRDefault="00E244C2" w:rsidP="00CF68D2">
      <w:pPr>
        <w:jc w:val="center"/>
        <w:rPr>
          <w:b/>
          <w:sz w:val="28"/>
          <w:szCs w:val="28"/>
          <w:u w:val="single"/>
          <w:lang w:val="en-US"/>
        </w:rPr>
      </w:pPr>
    </w:p>
    <w:p w:rsidR="00E244C2" w:rsidRDefault="00E244C2" w:rsidP="00CF68D2">
      <w:pPr>
        <w:jc w:val="center"/>
        <w:rPr>
          <w:b/>
          <w:sz w:val="28"/>
          <w:szCs w:val="28"/>
          <w:u w:val="single"/>
          <w:lang w:val="en-US"/>
        </w:rPr>
      </w:pPr>
    </w:p>
    <w:p w:rsidR="006611E6" w:rsidRPr="00A2063E" w:rsidRDefault="00A2063E" w:rsidP="00A2063E">
      <w:pPr>
        <w:jc w:val="center"/>
        <w:rPr>
          <w:b/>
          <w:sz w:val="28"/>
          <w:szCs w:val="28"/>
          <w:u w:val="single"/>
          <w:lang w:val="en-US"/>
        </w:rPr>
      </w:pPr>
      <w:proofErr w:type="gramStart"/>
      <w:r w:rsidRPr="00A2063E">
        <w:rPr>
          <w:b/>
          <w:sz w:val="28"/>
          <w:szCs w:val="28"/>
          <w:u w:val="single"/>
          <w:lang w:val="en-US"/>
        </w:rPr>
        <w:t>Schedule  for</w:t>
      </w:r>
      <w:proofErr w:type="gramEnd"/>
      <w:r w:rsidR="009A0F88">
        <w:rPr>
          <w:b/>
          <w:sz w:val="28"/>
          <w:szCs w:val="28"/>
          <w:u w:val="single"/>
          <w:lang w:val="en-US"/>
        </w:rPr>
        <w:t xml:space="preserve"> </w:t>
      </w:r>
      <w:r w:rsidR="006611E6" w:rsidRPr="00A2063E">
        <w:rPr>
          <w:b/>
          <w:sz w:val="28"/>
          <w:szCs w:val="28"/>
          <w:u w:val="single"/>
          <w:lang w:val="en-US"/>
        </w:rPr>
        <w:t xml:space="preserve">Dismantling and </w:t>
      </w:r>
      <w:r w:rsidR="00CF68D2" w:rsidRPr="00A2063E">
        <w:rPr>
          <w:b/>
          <w:sz w:val="28"/>
          <w:szCs w:val="28"/>
          <w:u w:val="single"/>
          <w:lang w:val="en-US"/>
        </w:rPr>
        <w:t>removing</w:t>
      </w:r>
      <w:r w:rsidR="006611E6" w:rsidRPr="00A2063E">
        <w:rPr>
          <w:b/>
          <w:sz w:val="28"/>
          <w:szCs w:val="28"/>
          <w:u w:val="single"/>
          <w:lang w:val="en-US"/>
        </w:rPr>
        <w:t xml:space="preserve"> the existing Auditorium Chairs at KSFDC </w:t>
      </w:r>
      <w:proofErr w:type="spellStart"/>
      <w:r w:rsidR="006611E6" w:rsidRPr="00A2063E">
        <w:rPr>
          <w:b/>
          <w:sz w:val="28"/>
          <w:szCs w:val="28"/>
          <w:u w:val="single"/>
          <w:lang w:val="en-US"/>
        </w:rPr>
        <w:t>Kairali</w:t>
      </w:r>
      <w:proofErr w:type="spellEnd"/>
      <w:r w:rsidR="006611E6" w:rsidRPr="00A2063E">
        <w:rPr>
          <w:b/>
          <w:sz w:val="28"/>
          <w:szCs w:val="28"/>
          <w:u w:val="single"/>
          <w:lang w:val="en-US"/>
        </w:rPr>
        <w:t xml:space="preserve"> /</w:t>
      </w:r>
      <w:proofErr w:type="spellStart"/>
      <w:r w:rsidR="006611E6" w:rsidRPr="00A2063E">
        <w:rPr>
          <w:b/>
          <w:sz w:val="28"/>
          <w:szCs w:val="28"/>
          <w:u w:val="single"/>
          <w:lang w:val="en-US"/>
        </w:rPr>
        <w:t>Sree</w:t>
      </w:r>
      <w:proofErr w:type="spellEnd"/>
      <w:r w:rsidR="006611E6" w:rsidRPr="00A2063E">
        <w:rPr>
          <w:b/>
          <w:sz w:val="28"/>
          <w:szCs w:val="28"/>
          <w:u w:val="single"/>
          <w:lang w:val="en-US"/>
        </w:rPr>
        <w:t xml:space="preserve"> Theatre </w:t>
      </w:r>
      <w:proofErr w:type="spellStart"/>
      <w:r w:rsidR="006611E6" w:rsidRPr="00A2063E">
        <w:rPr>
          <w:b/>
          <w:sz w:val="28"/>
          <w:szCs w:val="28"/>
          <w:u w:val="single"/>
          <w:lang w:val="en-US"/>
        </w:rPr>
        <w:t>T</w:t>
      </w:r>
      <w:r w:rsidR="00CF68D2" w:rsidRPr="00A2063E">
        <w:rPr>
          <w:b/>
          <w:sz w:val="28"/>
          <w:szCs w:val="28"/>
          <w:u w:val="single"/>
          <w:lang w:val="en-US"/>
        </w:rPr>
        <w:t>h</w:t>
      </w:r>
      <w:r w:rsidR="006611E6" w:rsidRPr="00A2063E">
        <w:rPr>
          <w:b/>
          <w:sz w:val="28"/>
          <w:szCs w:val="28"/>
          <w:u w:val="single"/>
          <w:lang w:val="en-US"/>
        </w:rPr>
        <w:t>ri</w:t>
      </w:r>
      <w:r w:rsidR="00CF68D2" w:rsidRPr="00A2063E">
        <w:rPr>
          <w:b/>
          <w:sz w:val="28"/>
          <w:szCs w:val="28"/>
          <w:u w:val="single"/>
          <w:lang w:val="en-US"/>
        </w:rPr>
        <w:t>s</w:t>
      </w:r>
      <w:r w:rsidR="006611E6" w:rsidRPr="00A2063E">
        <w:rPr>
          <w:b/>
          <w:sz w:val="28"/>
          <w:szCs w:val="28"/>
          <w:u w:val="single"/>
          <w:lang w:val="en-US"/>
        </w:rPr>
        <w:t>su</w:t>
      </w:r>
      <w:r w:rsidR="00CF68D2" w:rsidRPr="00A2063E">
        <w:rPr>
          <w:b/>
          <w:sz w:val="28"/>
          <w:szCs w:val="28"/>
          <w:u w:val="single"/>
          <w:lang w:val="en-US"/>
        </w:rPr>
        <w:t>r</w:t>
      </w:r>
      <w:proofErr w:type="spellEnd"/>
      <w:r>
        <w:rPr>
          <w:b/>
          <w:sz w:val="28"/>
          <w:szCs w:val="28"/>
          <w:u w:val="single"/>
          <w:lang w:val="en-US"/>
        </w:rPr>
        <w:t>,</w:t>
      </w:r>
      <w:bookmarkStart w:id="0" w:name="_GoBack"/>
      <w:bookmarkEnd w:id="0"/>
      <w:r w:rsidRPr="00A2063E">
        <w:rPr>
          <w:b/>
          <w:sz w:val="28"/>
          <w:szCs w:val="28"/>
          <w:u w:val="single"/>
          <w:lang w:val="en-US"/>
        </w:rPr>
        <w:t xml:space="preserve"> up-gradation with  modern Digital Technologies</w:t>
      </w:r>
    </w:p>
    <w:tbl>
      <w:tblPr>
        <w:tblStyle w:val="TableGrid"/>
        <w:tblW w:w="0" w:type="auto"/>
        <w:tblLook w:val="04A0"/>
      </w:tblPr>
      <w:tblGrid>
        <w:gridCol w:w="738"/>
        <w:gridCol w:w="4410"/>
        <w:gridCol w:w="990"/>
        <w:gridCol w:w="1080"/>
        <w:gridCol w:w="810"/>
        <w:gridCol w:w="1214"/>
      </w:tblGrid>
      <w:tr w:rsidR="006611E6" w:rsidRPr="00CF68D2" w:rsidTr="006611E6">
        <w:tc>
          <w:tcPr>
            <w:tcW w:w="738" w:type="dxa"/>
          </w:tcPr>
          <w:p w:rsidR="006611E6" w:rsidRPr="00E244C2" w:rsidRDefault="006611E6" w:rsidP="00CF68D2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244C2">
              <w:rPr>
                <w:b/>
                <w:sz w:val="24"/>
                <w:szCs w:val="24"/>
                <w:lang w:val="en-US"/>
              </w:rPr>
              <w:t>S</w:t>
            </w:r>
            <w:r w:rsidR="00CF68D2" w:rsidRPr="00E244C2">
              <w:rPr>
                <w:b/>
                <w:sz w:val="24"/>
                <w:szCs w:val="24"/>
                <w:lang w:val="en-US"/>
              </w:rPr>
              <w:t>l</w:t>
            </w:r>
            <w:proofErr w:type="spellEnd"/>
            <w:r w:rsidR="00CF68D2" w:rsidRPr="00E244C2">
              <w:rPr>
                <w:b/>
                <w:sz w:val="24"/>
                <w:szCs w:val="24"/>
                <w:lang w:val="en-US"/>
              </w:rPr>
              <w:t xml:space="preserve"> No</w:t>
            </w:r>
          </w:p>
        </w:tc>
        <w:tc>
          <w:tcPr>
            <w:tcW w:w="4410" w:type="dxa"/>
          </w:tcPr>
          <w:p w:rsidR="006611E6" w:rsidRPr="00E244C2" w:rsidRDefault="006611E6" w:rsidP="00CF68D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44C2">
              <w:rPr>
                <w:b/>
                <w:sz w:val="24"/>
                <w:szCs w:val="24"/>
                <w:lang w:val="en-US"/>
              </w:rPr>
              <w:t>Description of work</w:t>
            </w:r>
          </w:p>
        </w:tc>
        <w:tc>
          <w:tcPr>
            <w:tcW w:w="990" w:type="dxa"/>
          </w:tcPr>
          <w:p w:rsidR="006611E6" w:rsidRPr="00E244C2" w:rsidRDefault="006611E6" w:rsidP="00CF68D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44C2">
              <w:rPr>
                <w:b/>
                <w:sz w:val="24"/>
                <w:szCs w:val="24"/>
                <w:lang w:val="en-US"/>
              </w:rPr>
              <w:t>Unit</w:t>
            </w:r>
          </w:p>
        </w:tc>
        <w:tc>
          <w:tcPr>
            <w:tcW w:w="1080" w:type="dxa"/>
          </w:tcPr>
          <w:p w:rsidR="006611E6" w:rsidRPr="00E244C2" w:rsidRDefault="006611E6" w:rsidP="00CF68D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44C2">
              <w:rPr>
                <w:b/>
                <w:sz w:val="24"/>
                <w:szCs w:val="24"/>
                <w:lang w:val="en-US"/>
              </w:rPr>
              <w:t>Qty</w:t>
            </w:r>
          </w:p>
        </w:tc>
        <w:tc>
          <w:tcPr>
            <w:tcW w:w="810" w:type="dxa"/>
          </w:tcPr>
          <w:p w:rsidR="006611E6" w:rsidRPr="00E244C2" w:rsidRDefault="006611E6" w:rsidP="00CF68D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44C2">
              <w:rPr>
                <w:b/>
                <w:sz w:val="24"/>
                <w:szCs w:val="24"/>
                <w:lang w:val="en-US"/>
              </w:rPr>
              <w:t>Rate</w:t>
            </w:r>
          </w:p>
        </w:tc>
        <w:tc>
          <w:tcPr>
            <w:tcW w:w="1214" w:type="dxa"/>
          </w:tcPr>
          <w:p w:rsidR="006611E6" w:rsidRPr="00E244C2" w:rsidRDefault="006611E6" w:rsidP="00CF68D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44C2">
              <w:rPr>
                <w:b/>
                <w:sz w:val="24"/>
                <w:szCs w:val="24"/>
                <w:lang w:val="en-US"/>
              </w:rPr>
              <w:t>Amount</w:t>
            </w:r>
          </w:p>
        </w:tc>
      </w:tr>
      <w:tr w:rsidR="006611E6" w:rsidRPr="00CF68D2" w:rsidTr="006611E6">
        <w:tc>
          <w:tcPr>
            <w:tcW w:w="738" w:type="dxa"/>
          </w:tcPr>
          <w:p w:rsidR="00CF68D2" w:rsidRDefault="00CF68D2">
            <w:pPr>
              <w:rPr>
                <w:sz w:val="24"/>
                <w:szCs w:val="24"/>
                <w:lang w:val="en-US"/>
              </w:rPr>
            </w:pPr>
          </w:p>
          <w:p w:rsidR="00CF68D2" w:rsidRDefault="00CF68D2">
            <w:pPr>
              <w:rPr>
                <w:sz w:val="24"/>
                <w:szCs w:val="24"/>
                <w:lang w:val="en-US"/>
              </w:rPr>
            </w:pPr>
          </w:p>
          <w:p w:rsidR="006611E6" w:rsidRPr="00CF68D2" w:rsidRDefault="006611E6">
            <w:pPr>
              <w:rPr>
                <w:sz w:val="24"/>
                <w:szCs w:val="24"/>
                <w:lang w:val="en-US"/>
              </w:rPr>
            </w:pPr>
            <w:r w:rsidRPr="00CF68D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410" w:type="dxa"/>
          </w:tcPr>
          <w:p w:rsidR="006611E6" w:rsidRPr="00CF68D2" w:rsidRDefault="006611E6">
            <w:pPr>
              <w:rPr>
                <w:sz w:val="24"/>
                <w:szCs w:val="24"/>
                <w:lang w:val="en-US"/>
              </w:rPr>
            </w:pPr>
            <w:r w:rsidRPr="00CF68D2">
              <w:rPr>
                <w:sz w:val="24"/>
                <w:szCs w:val="24"/>
                <w:lang w:val="en-US"/>
              </w:rPr>
              <w:t>Dismantling and Removing the existing Auditorium chairs (including seats, back rest and legs etc</w:t>
            </w:r>
            <w:r w:rsidR="00CF68D2" w:rsidRPr="00CF68D2">
              <w:rPr>
                <w:sz w:val="24"/>
                <w:szCs w:val="24"/>
                <w:lang w:val="en-US"/>
              </w:rPr>
              <w:t>.</w:t>
            </w:r>
            <w:r w:rsidRPr="00CF68D2">
              <w:rPr>
                <w:sz w:val="24"/>
                <w:szCs w:val="24"/>
                <w:lang w:val="en-US"/>
              </w:rPr>
              <w:t>) and stocking the mater</w:t>
            </w:r>
            <w:r w:rsidR="00CF68D2" w:rsidRPr="00CF68D2">
              <w:rPr>
                <w:sz w:val="24"/>
                <w:szCs w:val="24"/>
                <w:lang w:val="en-US"/>
              </w:rPr>
              <w:t>ials carefully at the convenient</w:t>
            </w:r>
            <w:r w:rsidRPr="00CF68D2">
              <w:rPr>
                <w:sz w:val="24"/>
                <w:szCs w:val="24"/>
                <w:lang w:val="en-US"/>
              </w:rPr>
              <w:t xml:space="preserve"> place at site without any dam</w:t>
            </w:r>
            <w:r w:rsidR="00CF68D2" w:rsidRPr="00CF68D2">
              <w:rPr>
                <w:sz w:val="24"/>
                <w:szCs w:val="24"/>
                <w:lang w:val="en-US"/>
              </w:rPr>
              <w:t>a</w:t>
            </w:r>
            <w:r w:rsidRPr="00CF68D2">
              <w:rPr>
                <w:sz w:val="24"/>
                <w:szCs w:val="24"/>
                <w:lang w:val="en-US"/>
              </w:rPr>
              <w:t>ges of seat and back rest cushions for re-use and also stocking the accessories as per the direction of Engineers at site</w:t>
            </w:r>
          </w:p>
          <w:p w:rsidR="006611E6" w:rsidRPr="00CF68D2" w:rsidRDefault="006611E6">
            <w:pPr>
              <w:rPr>
                <w:sz w:val="24"/>
                <w:szCs w:val="24"/>
                <w:u w:val="single"/>
                <w:lang w:val="en-US"/>
              </w:rPr>
            </w:pPr>
            <w:r w:rsidRPr="00CF68D2">
              <w:rPr>
                <w:sz w:val="24"/>
                <w:szCs w:val="24"/>
                <w:u w:val="single"/>
                <w:lang w:val="en-US"/>
              </w:rPr>
              <w:t>Number of seat</w:t>
            </w:r>
          </w:p>
          <w:p w:rsidR="006611E6" w:rsidRPr="00CF68D2" w:rsidRDefault="006611E6">
            <w:pPr>
              <w:rPr>
                <w:sz w:val="24"/>
                <w:szCs w:val="24"/>
                <w:lang w:val="en-US"/>
              </w:rPr>
            </w:pPr>
            <w:r w:rsidRPr="00CF68D2">
              <w:rPr>
                <w:sz w:val="24"/>
                <w:szCs w:val="24"/>
                <w:lang w:val="en-US"/>
              </w:rPr>
              <w:t>Kairali-685</w:t>
            </w:r>
          </w:p>
          <w:p w:rsidR="006611E6" w:rsidRPr="00CF68D2" w:rsidRDefault="006611E6">
            <w:pPr>
              <w:rPr>
                <w:sz w:val="24"/>
                <w:szCs w:val="24"/>
                <w:lang w:val="en-US"/>
              </w:rPr>
            </w:pPr>
            <w:r w:rsidRPr="00CF68D2">
              <w:rPr>
                <w:sz w:val="24"/>
                <w:szCs w:val="24"/>
                <w:lang w:val="en-US"/>
              </w:rPr>
              <w:t>Sree-383</w:t>
            </w:r>
          </w:p>
          <w:p w:rsidR="006611E6" w:rsidRPr="00CF68D2" w:rsidRDefault="006611E6">
            <w:pPr>
              <w:rPr>
                <w:sz w:val="24"/>
                <w:szCs w:val="24"/>
                <w:lang w:val="en-US"/>
              </w:rPr>
            </w:pPr>
            <w:r w:rsidRPr="00CF68D2">
              <w:rPr>
                <w:sz w:val="24"/>
                <w:szCs w:val="24"/>
                <w:lang w:val="en-US"/>
              </w:rPr>
              <w:t>Tota</w:t>
            </w:r>
            <w:r w:rsidR="00CF68D2" w:rsidRPr="00CF68D2">
              <w:rPr>
                <w:sz w:val="24"/>
                <w:szCs w:val="24"/>
                <w:lang w:val="en-US"/>
              </w:rPr>
              <w:t xml:space="preserve">l </w:t>
            </w:r>
            <w:r w:rsidRPr="00CF68D2">
              <w:rPr>
                <w:sz w:val="24"/>
                <w:szCs w:val="24"/>
                <w:lang w:val="en-US"/>
              </w:rPr>
              <w:t>=1068</w:t>
            </w:r>
          </w:p>
        </w:tc>
        <w:tc>
          <w:tcPr>
            <w:tcW w:w="990" w:type="dxa"/>
          </w:tcPr>
          <w:p w:rsidR="00CF68D2" w:rsidRPr="00CF68D2" w:rsidRDefault="00CF68D2">
            <w:pPr>
              <w:rPr>
                <w:sz w:val="24"/>
                <w:szCs w:val="24"/>
                <w:lang w:val="en-US"/>
              </w:rPr>
            </w:pPr>
          </w:p>
          <w:p w:rsidR="006611E6" w:rsidRPr="00CF68D2" w:rsidRDefault="006611E6">
            <w:pPr>
              <w:rPr>
                <w:sz w:val="24"/>
                <w:szCs w:val="24"/>
                <w:lang w:val="en-US"/>
              </w:rPr>
            </w:pPr>
            <w:r w:rsidRPr="00CF68D2">
              <w:rPr>
                <w:sz w:val="24"/>
                <w:szCs w:val="24"/>
                <w:lang w:val="en-US"/>
              </w:rPr>
              <w:t>Each</w:t>
            </w:r>
          </w:p>
        </w:tc>
        <w:tc>
          <w:tcPr>
            <w:tcW w:w="1080" w:type="dxa"/>
          </w:tcPr>
          <w:p w:rsidR="00CF68D2" w:rsidRPr="00CF68D2" w:rsidRDefault="00CF68D2">
            <w:pPr>
              <w:rPr>
                <w:sz w:val="24"/>
                <w:szCs w:val="24"/>
                <w:lang w:val="en-US"/>
              </w:rPr>
            </w:pPr>
          </w:p>
          <w:p w:rsidR="006611E6" w:rsidRPr="00CF68D2" w:rsidRDefault="006611E6">
            <w:pPr>
              <w:rPr>
                <w:sz w:val="24"/>
                <w:szCs w:val="24"/>
                <w:lang w:val="en-US"/>
              </w:rPr>
            </w:pPr>
            <w:r w:rsidRPr="00CF68D2">
              <w:rPr>
                <w:sz w:val="24"/>
                <w:szCs w:val="24"/>
                <w:lang w:val="en-US"/>
              </w:rPr>
              <w:t>1068</w:t>
            </w:r>
          </w:p>
        </w:tc>
        <w:tc>
          <w:tcPr>
            <w:tcW w:w="810" w:type="dxa"/>
          </w:tcPr>
          <w:p w:rsidR="00CF68D2" w:rsidRPr="00CF68D2" w:rsidRDefault="00CF68D2">
            <w:pPr>
              <w:rPr>
                <w:sz w:val="24"/>
                <w:szCs w:val="24"/>
                <w:lang w:val="en-US"/>
              </w:rPr>
            </w:pPr>
          </w:p>
          <w:p w:rsidR="006611E6" w:rsidRPr="00CF68D2" w:rsidRDefault="006611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</w:tcPr>
          <w:p w:rsidR="00CF68D2" w:rsidRPr="00CF68D2" w:rsidRDefault="00CF68D2">
            <w:pPr>
              <w:rPr>
                <w:sz w:val="24"/>
                <w:szCs w:val="24"/>
                <w:lang w:val="en-US"/>
              </w:rPr>
            </w:pPr>
          </w:p>
          <w:p w:rsidR="006611E6" w:rsidRPr="00CF68D2" w:rsidRDefault="006611E6">
            <w:pPr>
              <w:rPr>
                <w:sz w:val="24"/>
                <w:szCs w:val="24"/>
                <w:lang w:val="en-US"/>
              </w:rPr>
            </w:pPr>
          </w:p>
        </w:tc>
      </w:tr>
      <w:tr w:rsidR="006611E6" w:rsidRPr="00CF68D2" w:rsidTr="00177A45">
        <w:tc>
          <w:tcPr>
            <w:tcW w:w="8028" w:type="dxa"/>
            <w:gridSpan w:val="5"/>
          </w:tcPr>
          <w:p w:rsidR="006611E6" w:rsidRPr="00E244C2" w:rsidRDefault="00CF68D2" w:rsidP="00CF68D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44C2">
              <w:rPr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214" w:type="dxa"/>
          </w:tcPr>
          <w:p w:rsidR="006611E6" w:rsidRPr="00E244C2" w:rsidRDefault="006611E6" w:rsidP="00CF68D2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</w:tr>
      <w:tr w:rsidR="006611E6" w:rsidRPr="00CF68D2" w:rsidTr="00351FC9">
        <w:tc>
          <w:tcPr>
            <w:tcW w:w="8028" w:type="dxa"/>
            <w:gridSpan w:val="5"/>
          </w:tcPr>
          <w:p w:rsidR="006611E6" w:rsidRPr="00E244C2" w:rsidRDefault="00CF68D2" w:rsidP="00CF68D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44C2">
              <w:rPr>
                <w:b/>
                <w:sz w:val="24"/>
                <w:szCs w:val="24"/>
                <w:lang w:val="en-US"/>
              </w:rPr>
              <w:t>GST@18%</w:t>
            </w:r>
          </w:p>
        </w:tc>
        <w:tc>
          <w:tcPr>
            <w:tcW w:w="1214" w:type="dxa"/>
          </w:tcPr>
          <w:p w:rsidR="006611E6" w:rsidRPr="00CF68D2" w:rsidRDefault="006611E6" w:rsidP="00CF68D2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611E6" w:rsidRPr="00E244C2" w:rsidTr="007D0F6C">
        <w:tc>
          <w:tcPr>
            <w:tcW w:w="8028" w:type="dxa"/>
            <w:gridSpan w:val="5"/>
          </w:tcPr>
          <w:p w:rsidR="006611E6" w:rsidRPr="00E244C2" w:rsidRDefault="00CF68D2" w:rsidP="00CF68D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44C2">
              <w:rPr>
                <w:b/>
                <w:sz w:val="24"/>
                <w:szCs w:val="24"/>
                <w:lang w:val="en-US"/>
              </w:rPr>
              <w:t>Grand Total</w:t>
            </w:r>
          </w:p>
        </w:tc>
        <w:tc>
          <w:tcPr>
            <w:tcW w:w="1214" w:type="dxa"/>
          </w:tcPr>
          <w:p w:rsidR="006611E6" w:rsidRPr="00E244C2" w:rsidRDefault="006611E6" w:rsidP="00CF68D2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6611E6" w:rsidRPr="006611E6" w:rsidRDefault="006611E6" w:rsidP="00CF68D2">
      <w:pPr>
        <w:jc w:val="right"/>
        <w:rPr>
          <w:lang w:val="en-US"/>
        </w:rPr>
      </w:pPr>
    </w:p>
    <w:sectPr w:rsidR="006611E6" w:rsidRPr="006611E6" w:rsidSect="002D24B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altName w:val="Bell MT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701B9"/>
    <w:rsid w:val="002701B9"/>
    <w:rsid w:val="002D24B2"/>
    <w:rsid w:val="006611E6"/>
    <w:rsid w:val="00703668"/>
    <w:rsid w:val="00851CB7"/>
    <w:rsid w:val="009A0F88"/>
    <w:rsid w:val="00A2063E"/>
    <w:rsid w:val="00C224BA"/>
    <w:rsid w:val="00C30BAD"/>
    <w:rsid w:val="00CF68D2"/>
    <w:rsid w:val="00E24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CA30F-8B8B-4600-9B8F-C1AC0289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AAO</dc:creator>
  <cp:keywords/>
  <dc:description/>
  <cp:lastModifiedBy>DELL</cp:lastModifiedBy>
  <cp:revision>4</cp:revision>
  <cp:lastPrinted>2023-03-10T06:18:00Z</cp:lastPrinted>
  <dcterms:created xsi:type="dcterms:W3CDTF">2023-03-08T10:09:00Z</dcterms:created>
  <dcterms:modified xsi:type="dcterms:W3CDTF">2023-03-10T17:02:00Z</dcterms:modified>
</cp:coreProperties>
</file>